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3C" w:rsidRDefault="00EF5F3C" w:rsidP="00EF5F3C">
      <w:pPr>
        <w:pStyle w:val="rtejustify"/>
        <w:spacing w:line="288" w:lineRule="atLeast"/>
        <w:jc w:val="both"/>
        <w:rPr>
          <w:rFonts w:ascii="Arial" w:hAnsi="Arial" w:cs="Arial"/>
          <w:color w:val="2F3746"/>
          <w:sz w:val="20"/>
          <w:szCs w:val="20"/>
        </w:rPr>
      </w:pPr>
      <w:r>
        <w:rPr>
          <w:rFonts w:ascii="Arial" w:hAnsi="Arial" w:cs="Arial"/>
          <w:color w:val="2F3746"/>
          <w:sz w:val="20"/>
          <w:szCs w:val="20"/>
        </w:rPr>
        <w:t>Abstract</w:t>
      </w:r>
      <w:r>
        <w:rPr>
          <w:rFonts w:ascii="Arial" w:hAnsi="Arial" w:cs="Arial"/>
          <w:color w:val="2F3746"/>
          <w:sz w:val="20"/>
          <w:szCs w:val="20"/>
        </w:rPr>
        <w:br/>
        <w:t>Kenya is currently facing a housing deficit due to an increasing middle class and a slow</w:t>
      </w:r>
      <w:r>
        <w:rPr>
          <w:rFonts w:ascii="Arial" w:hAnsi="Arial" w:cs="Arial"/>
          <w:color w:val="2F3746"/>
          <w:sz w:val="20"/>
          <w:szCs w:val="20"/>
        </w:rPr>
        <w:br/>
        <w:t>rate of construction of houses. Some of the reasons causing this deficit are the high cost of</w:t>
      </w:r>
      <w:r>
        <w:rPr>
          <w:rFonts w:ascii="Arial" w:hAnsi="Arial" w:cs="Arial"/>
          <w:color w:val="2F3746"/>
          <w:sz w:val="20"/>
          <w:szCs w:val="20"/>
        </w:rPr>
        <w:br/>
        <w:t>construction, long time taken to finish projects due to unpredictable weather conditions, varying</w:t>
      </w:r>
      <w:r>
        <w:rPr>
          <w:rFonts w:ascii="Arial" w:hAnsi="Arial" w:cs="Arial"/>
          <w:color w:val="2F3746"/>
          <w:sz w:val="20"/>
          <w:szCs w:val="20"/>
        </w:rPr>
        <w:br/>
        <w:t>workmanship on site and unexpected hiking of material costs. Introduction of new building</w:t>
      </w:r>
      <w:r>
        <w:rPr>
          <w:rFonts w:ascii="Arial" w:hAnsi="Arial" w:cs="Arial"/>
          <w:color w:val="2F3746"/>
          <w:sz w:val="20"/>
          <w:szCs w:val="20"/>
        </w:rPr>
        <w:br/>
        <w:t>technology, that uses expanded polystyrene panels, has led to reduction of the time and costs</w:t>
      </w:r>
      <w:r>
        <w:rPr>
          <w:rFonts w:ascii="Arial" w:hAnsi="Arial" w:cs="Arial"/>
          <w:color w:val="2F3746"/>
          <w:sz w:val="20"/>
          <w:szCs w:val="20"/>
        </w:rPr>
        <w:br/>
        <w:t>spent in construction of houses while producing housing products with innovative, modern and</w:t>
      </w:r>
      <w:r>
        <w:rPr>
          <w:rFonts w:ascii="Arial" w:hAnsi="Arial" w:cs="Arial"/>
          <w:color w:val="2F3746"/>
          <w:sz w:val="20"/>
          <w:szCs w:val="20"/>
        </w:rPr>
        <w:br/>
        <w:t>green credentials. This method of housing was officially approved by the Kenyan government in</w:t>
      </w:r>
      <w:r>
        <w:rPr>
          <w:rFonts w:ascii="Arial" w:hAnsi="Arial" w:cs="Arial"/>
          <w:color w:val="2F3746"/>
          <w:sz w:val="20"/>
          <w:szCs w:val="20"/>
        </w:rPr>
        <w:br/>
        <w:t>2004 and has brought higher output capacity enabling realization of important projects.</w:t>
      </w:r>
      <w:r>
        <w:rPr>
          <w:rFonts w:ascii="Arial" w:hAnsi="Arial" w:cs="Arial"/>
          <w:color w:val="2F3746"/>
          <w:sz w:val="20"/>
          <w:szCs w:val="20"/>
        </w:rPr>
        <w:br/>
        <w:t>This project sought to investigate the extent of use of the expanded polystyrene panels for</w:t>
      </w:r>
      <w:r>
        <w:rPr>
          <w:rFonts w:ascii="Arial" w:hAnsi="Arial" w:cs="Arial"/>
          <w:color w:val="2F3746"/>
          <w:sz w:val="20"/>
          <w:szCs w:val="20"/>
        </w:rPr>
        <w:br/>
        <w:t>construction in Kenya and assessed the strength of expanded polystyrene wall and slab panels. It</w:t>
      </w:r>
      <w:r>
        <w:rPr>
          <w:rFonts w:ascii="Arial" w:hAnsi="Arial" w:cs="Arial"/>
          <w:color w:val="2F3746"/>
          <w:sz w:val="20"/>
          <w:szCs w:val="20"/>
        </w:rPr>
        <w:br/>
        <w:t>also compared the time and cost incurred when constructing using the expanded polystyrene</w:t>
      </w:r>
      <w:r>
        <w:rPr>
          <w:rFonts w:ascii="Arial" w:hAnsi="Arial" w:cs="Arial"/>
          <w:color w:val="2F3746"/>
          <w:sz w:val="20"/>
          <w:szCs w:val="20"/>
        </w:rPr>
        <w:br/>
        <w:t>panels and conventional methods using machine cut masonry stone, and how this method of</w:t>
      </w:r>
      <w:r>
        <w:rPr>
          <w:rFonts w:ascii="Arial" w:hAnsi="Arial" w:cs="Arial"/>
          <w:color w:val="2F3746"/>
          <w:sz w:val="20"/>
          <w:szCs w:val="20"/>
        </w:rPr>
        <w:br/>
        <w:t>construction conserves the environment. The study approaches that were used are questionnaires</w:t>
      </w:r>
      <w:proofErr w:type="gramStart"/>
      <w:r>
        <w:rPr>
          <w:rFonts w:ascii="Arial" w:hAnsi="Arial" w:cs="Arial"/>
          <w:color w:val="2F3746"/>
          <w:sz w:val="20"/>
          <w:szCs w:val="20"/>
        </w:rPr>
        <w:t>,</w:t>
      </w:r>
      <w:proofErr w:type="gramEnd"/>
      <w:r>
        <w:rPr>
          <w:rFonts w:ascii="Arial" w:hAnsi="Arial" w:cs="Arial"/>
          <w:color w:val="2F3746"/>
          <w:sz w:val="20"/>
          <w:szCs w:val="20"/>
        </w:rPr>
        <w:br/>
        <w:t>site visits and photography, interviews, desktop studies and minor lab tests to ascertain the</w:t>
      </w:r>
    </w:p>
    <w:p w:rsidR="00EF5F3C" w:rsidRDefault="00EF5F3C" w:rsidP="00EF5F3C">
      <w:pPr>
        <w:pStyle w:val="rtejustify"/>
        <w:spacing w:line="288" w:lineRule="atLeast"/>
        <w:jc w:val="both"/>
        <w:rPr>
          <w:rFonts w:ascii="Arial" w:hAnsi="Arial" w:cs="Arial"/>
          <w:color w:val="2F3746"/>
          <w:sz w:val="20"/>
          <w:szCs w:val="20"/>
        </w:rPr>
      </w:pPr>
      <w:proofErr w:type="gramStart"/>
      <w:r>
        <w:rPr>
          <w:rFonts w:ascii="Arial" w:hAnsi="Arial" w:cs="Arial"/>
          <w:color w:val="2F3746"/>
          <w:sz w:val="20"/>
          <w:szCs w:val="20"/>
        </w:rPr>
        <w:t>information</w:t>
      </w:r>
      <w:proofErr w:type="gramEnd"/>
      <w:r>
        <w:rPr>
          <w:rFonts w:ascii="Arial" w:hAnsi="Arial" w:cs="Arial"/>
          <w:color w:val="2F3746"/>
          <w:sz w:val="20"/>
          <w:szCs w:val="20"/>
        </w:rPr>
        <w:t xml:space="preserve"> received about the strength of the expanded polystyrene panels. .</w:t>
      </w:r>
      <w:r>
        <w:rPr>
          <w:rFonts w:ascii="Arial" w:hAnsi="Arial" w:cs="Arial"/>
          <w:color w:val="2F3746"/>
          <w:sz w:val="20"/>
          <w:szCs w:val="20"/>
        </w:rPr>
        <w:br/>
        <w:t>It was concluded that the use of the expanded polystyrene panels for construction in</w:t>
      </w:r>
      <w:r>
        <w:rPr>
          <w:rFonts w:ascii="Arial" w:hAnsi="Arial" w:cs="Arial"/>
          <w:color w:val="2F3746"/>
          <w:sz w:val="20"/>
          <w:szCs w:val="20"/>
        </w:rPr>
        <w:br/>
        <w:t>Kenya is yet to gain momentum. The study proved that expanded polystyrene wall and slab</w:t>
      </w:r>
      <w:r>
        <w:rPr>
          <w:rFonts w:ascii="Arial" w:hAnsi="Arial" w:cs="Arial"/>
          <w:color w:val="2F3746"/>
          <w:sz w:val="20"/>
          <w:szCs w:val="20"/>
        </w:rPr>
        <w:br/>
        <w:t>panels are strong enough to be used for construction of walls and floor slabs in buildings and</w:t>
      </w:r>
      <w:r>
        <w:rPr>
          <w:rFonts w:ascii="Arial" w:hAnsi="Arial" w:cs="Arial"/>
          <w:color w:val="2F3746"/>
          <w:sz w:val="20"/>
          <w:szCs w:val="20"/>
        </w:rPr>
        <w:br/>
        <w:t>conserves the environment. A time saving of 50% and cost saving of 30% though labor, transport</w:t>
      </w:r>
      <w:r>
        <w:rPr>
          <w:rFonts w:ascii="Arial" w:hAnsi="Arial" w:cs="Arial"/>
          <w:color w:val="2F3746"/>
          <w:sz w:val="20"/>
          <w:szCs w:val="20"/>
        </w:rPr>
        <w:br/>
        <w:t>and hiring of construction equipment and formwork, are being achieved.</w:t>
      </w:r>
    </w:p>
    <w:p w:rsidR="00A21289" w:rsidRDefault="00A21289"/>
    <w:sectPr w:rsidR="00A21289" w:rsidSect="00A2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F3C"/>
    <w:rsid w:val="00A21289"/>
    <w:rsid w:val="00E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F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2014-07-10T11:22:00Z</dcterms:created>
  <dcterms:modified xsi:type="dcterms:W3CDTF">2014-07-10T11:22:00Z</dcterms:modified>
</cp:coreProperties>
</file>